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04" w:rsidRPr="00122A04" w:rsidRDefault="00122A04" w:rsidP="00122A04">
      <w:pPr>
        <w:shd w:val="clear" w:color="auto" w:fill="FFFFFF"/>
        <w:spacing w:after="150" w:line="288" w:lineRule="auto"/>
        <w:outlineLvl w:val="1"/>
        <w:rPr>
          <w:rFonts w:ascii="Arial" w:eastAsia="Times New Roman" w:hAnsi="Arial" w:cs="Arial"/>
          <w:color w:val="000000"/>
          <w:kern w:val="36"/>
          <w:sz w:val="32"/>
          <w:szCs w:val="32"/>
          <w:lang w:eastAsia="cs-CZ"/>
        </w:rPr>
      </w:pPr>
      <w:r w:rsidRPr="00122A04">
        <w:rPr>
          <w:rFonts w:ascii="Arial" w:eastAsia="Times New Roman" w:hAnsi="Arial" w:cs="Arial"/>
          <w:color w:val="000000"/>
          <w:kern w:val="36"/>
          <w:sz w:val="32"/>
          <w:szCs w:val="32"/>
          <w:lang w:eastAsia="cs-CZ"/>
        </w:rPr>
        <w:t>Pře</w:t>
      </w:r>
      <w:r w:rsidR="005D34DC">
        <w:rPr>
          <w:rFonts w:ascii="Arial" w:eastAsia="Times New Roman" w:hAnsi="Arial" w:cs="Arial"/>
          <w:color w:val="000000"/>
          <w:kern w:val="36"/>
          <w:sz w:val="32"/>
          <w:szCs w:val="32"/>
          <w:lang w:eastAsia="cs-CZ"/>
        </w:rPr>
        <w:t>zkoumání hospodaření za rok 2018</w:t>
      </w:r>
    </w:p>
    <w:p w:rsidR="00122A04" w:rsidRPr="00122A04" w:rsidRDefault="00EC4802" w:rsidP="00122A04">
      <w:pPr>
        <w:shd w:val="clear" w:color="auto" w:fill="FFFFFF"/>
        <w:spacing w:before="100" w:beforeAutospacing="1" w:after="225" w:line="408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 celkového počtu 243</w:t>
      </w:r>
      <w:r w:rsidR="00122A04"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územně samosprávných celků a dobrovolných svazků obcí provedl </w:t>
      </w:r>
      <w:r w:rsidR="005D34DC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122A04"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 základě jejich žádostí odbor kontroly pře</w:t>
      </w:r>
      <w:r w:rsidR="005D34D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zkoumání hospodaření za rok 2018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u 211</w:t>
      </w:r>
      <w:r w:rsidR="00122A04"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subjektů.</w:t>
      </w:r>
    </w:p>
    <w:p w:rsidR="00122A04" w:rsidRPr="00122A04" w:rsidRDefault="00122A04" w:rsidP="00122A04">
      <w:pPr>
        <w:shd w:val="clear" w:color="auto" w:fill="FFFFFF"/>
        <w:spacing w:before="100" w:beforeAutospacing="1" w:after="225" w:line="408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Přezkoumání hospodaření bylo zahá</w:t>
      </w:r>
      <w:r w:rsidR="00E71FA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jeno v </w:t>
      </w:r>
      <w:r w:rsidR="005D34D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druhém pololetí roku 2018</w:t>
      </w: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provedením dílčích přezkoumání hospodaření obcí a dobrovolných svazků obcí (dle ustanovení § 4 odst. 4 zákona </w:t>
      </w:r>
      <w:r w:rsidR="005D34DC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č. 420/2004 Sb.), které Krajský úřad LK požádaly o přezkoumání svého hospodaření</w:t>
      </w:r>
      <w:r w:rsidR="005D34D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za rok 2018</w:t>
      </w: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 dokončeno konečným přezkoum</w:t>
      </w:r>
      <w:r w:rsidR="005D34D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áním v prvním pololetí roku 2019</w:t>
      </w: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 tomto rozsahu:</w:t>
      </w:r>
    </w:p>
    <w:p w:rsidR="00122A04" w:rsidRPr="00122A04" w:rsidRDefault="00EC4802" w:rsidP="00122A04">
      <w:pPr>
        <w:shd w:val="clear" w:color="auto" w:fill="FFFFFF"/>
        <w:spacing w:before="100" w:beforeAutospacing="1" w:after="225" w:line="408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•          187</w:t>
      </w:r>
      <w:r w:rsidR="00122A04"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obcí a</w:t>
      </w:r>
    </w:p>
    <w:p w:rsidR="00122A04" w:rsidRPr="00122A04" w:rsidRDefault="00EC4802" w:rsidP="00122A04">
      <w:pPr>
        <w:shd w:val="clear" w:color="auto" w:fill="FFFFFF"/>
        <w:spacing w:before="100" w:beforeAutospacing="1" w:after="225" w:line="408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•          24</w:t>
      </w:r>
      <w:r w:rsidR="00122A04"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dobrovolných svazků obcí,</w:t>
      </w:r>
    </w:p>
    <w:p w:rsidR="00122A04" w:rsidRPr="00122A04" w:rsidRDefault="00EC4802" w:rsidP="00122A04">
      <w:pPr>
        <w:shd w:val="clear" w:color="auto" w:fill="FFFFFF"/>
        <w:spacing w:before="100" w:beforeAutospacing="1" w:after="225" w:line="408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•          celkem 211</w:t>
      </w:r>
      <w:r w:rsidR="00122A04"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subjektů.</w:t>
      </w:r>
    </w:p>
    <w:p w:rsidR="00122A04" w:rsidRPr="00122A04" w:rsidRDefault="00122A04" w:rsidP="00122A04">
      <w:pPr>
        <w:shd w:val="clear" w:color="auto" w:fill="FFFFFF"/>
        <w:spacing w:before="100" w:beforeAutospacing="1" w:after="225" w:line="408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Kontroly byly provedeny u všech ÚSC, u kterých tuto povinnost ukládá zákon 420/2004 Sb.  </w:t>
      </w:r>
      <w:r w:rsidR="005D34DC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Ke zkvalitnění kontrolního procesu bylo nad rámec  zákona proveden</w:t>
      </w:r>
      <w:r w:rsidR="005D34D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o dílčí přezkoumání </w:t>
      </w:r>
      <w:r w:rsidR="005D34DC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u dalších 64</w:t>
      </w: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obcí.</w:t>
      </w:r>
    </w:p>
    <w:p w:rsidR="00122A04" w:rsidRPr="00122A04" w:rsidRDefault="00122A04" w:rsidP="00122A04">
      <w:pPr>
        <w:shd w:val="clear" w:color="auto" w:fill="FFFFFF"/>
        <w:spacing w:before="100" w:beforeAutospacing="1" w:after="225" w:line="408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Předmětem přezkoumání hospodaření byly údaje uvedené v § 2 odst. 1 a 2 zákona  č. 420/2004 Sb. v dále uvedeném členění. Přezkoumání hospodaření bylo provedeno výběrovým způsobem </w:t>
      </w:r>
      <w:r w:rsidR="005D34DC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s ohledem na významnost jednotlivých skutečností podle předmětu a obsahu přezkoumání. </w:t>
      </w:r>
      <w:r w:rsidR="005D34DC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Při posuzování jednotlivých právních úkonů se vycházelo ze znění právních předpisů platných </w:t>
      </w:r>
      <w:r w:rsidR="005D34DC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ke dni uskutečnění tohoto úkonu.</w:t>
      </w:r>
    </w:p>
    <w:p w:rsidR="00122A04" w:rsidRPr="00122A04" w:rsidRDefault="00122A04" w:rsidP="00122A04">
      <w:pPr>
        <w:shd w:val="clear" w:color="auto" w:fill="FFFFFF"/>
        <w:spacing w:before="100" w:beforeAutospacing="1" w:after="225" w:line="408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 souladu se zákonem 420/2004 Sb. byly kontrolovány následující oblasti hospodaření ÚSC:</w:t>
      </w:r>
    </w:p>
    <w:p w:rsidR="00122A04" w:rsidRPr="00122A04" w:rsidRDefault="00122A04" w:rsidP="00122A04">
      <w:pPr>
        <w:numPr>
          <w:ilvl w:val="0"/>
          <w:numId w:val="1"/>
        </w:numPr>
        <w:shd w:val="clear" w:color="auto" w:fill="FFFFFF"/>
        <w:spacing w:before="100" w:beforeAutospacing="1" w:after="225" w:line="408" w:lineRule="auto"/>
        <w:ind w:left="301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plnění příjmů a výdajů rozpočtu včetně peněžních operací, týkajících se rozpočtových prostředků,</w:t>
      </w:r>
    </w:p>
    <w:p w:rsidR="00122A04" w:rsidRPr="00122A04" w:rsidRDefault="00122A04" w:rsidP="00122A04">
      <w:pPr>
        <w:numPr>
          <w:ilvl w:val="0"/>
          <w:numId w:val="1"/>
        </w:numPr>
        <w:shd w:val="clear" w:color="auto" w:fill="FFFFFF"/>
        <w:spacing w:before="100" w:beforeAutospacing="1" w:after="225" w:line="408" w:lineRule="auto"/>
        <w:ind w:left="301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finanční operace, týkající se tvorby a použití peněžních fondů,</w:t>
      </w:r>
    </w:p>
    <w:p w:rsidR="00122A04" w:rsidRPr="00122A04" w:rsidRDefault="00122A04" w:rsidP="00122A04">
      <w:pPr>
        <w:numPr>
          <w:ilvl w:val="0"/>
          <w:numId w:val="1"/>
        </w:numPr>
        <w:shd w:val="clear" w:color="auto" w:fill="FFFFFF"/>
        <w:spacing w:before="100" w:beforeAutospacing="1" w:after="225" w:line="408" w:lineRule="auto"/>
        <w:ind w:left="301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náklady a výnosy podnikatelské činnosti územního celku,</w:t>
      </w:r>
    </w:p>
    <w:p w:rsidR="00122A04" w:rsidRPr="00122A04" w:rsidRDefault="00122A04" w:rsidP="00122A04">
      <w:pPr>
        <w:numPr>
          <w:ilvl w:val="0"/>
          <w:numId w:val="1"/>
        </w:numPr>
        <w:shd w:val="clear" w:color="auto" w:fill="FFFFFF"/>
        <w:spacing w:before="100" w:beforeAutospacing="1" w:after="225" w:line="408" w:lineRule="auto"/>
        <w:ind w:left="301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peněžní operace, týkající se sdružených prostředků vynakládaných na základě smlouvy mezi dvěma a více územními celky, anebo na základě smlouvy s jinými právnickými nebo fyzickými osobami,</w:t>
      </w:r>
    </w:p>
    <w:p w:rsidR="00122A04" w:rsidRPr="00122A04" w:rsidRDefault="00122A04" w:rsidP="00122A04">
      <w:pPr>
        <w:numPr>
          <w:ilvl w:val="0"/>
          <w:numId w:val="1"/>
        </w:numPr>
        <w:shd w:val="clear" w:color="auto" w:fill="FFFFFF"/>
        <w:spacing w:before="100" w:beforeAutospacing="1" w:after="225" w:line="408" w:lineRule="auto"/>
        <w:ind w:left="301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lastRenderedPageBreak/>
        <w:t>finanční operace, týkající se cizích zdrojů ve smyslu právních předpisů o účetnictví,</w:t>
      </w:r>
    </w:p>
    <w:p w:rsidR="00122A04" w:rsidRPr="00122A04" w:rsidRDefault="00122A04" w:rsidP="00122A04">
      <w:pPr>
        <w:numPr>
          <w:ilvl w:val="0"/>
          <w:numId w:val="1"/>
        </w:numPr>
        <w:shd w:val="clear" w:color="auto" w:fill="FFFFFF"/>
        <w:spacing w:before="100" w:beforeAutospacing="1" w:after="225" w:line="408" w:lineRule="auto"/>
        <w:ind w:left="301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hospodaření a nakládání s prostředky poskytnutými z Národního fondu a s dalšími prostředky ze zahraničí poskytnutými na základě mezinárodních smluv,</w:t>
      </w:r>
    </w:p>
    <w:p w:rsidR="00122A04" w:rsidRPr="00122A04" w:rsidRDefault="00122A04" w:rsidP="00122A04">
      <w:pPr>
        <w:numPr>
          <w:ilvl w:val="0"/>
          <w:numId w:val="1"/>
        </w:numPr>
        <w:shd w:val="clear" w:color="auto" w:fill="FFFFFF"/>
        <w:spacing w:before="100" w:beforeAutospacing="1" w:after="225" w:line="408" w:lineRule="auto"/>
        <w:ind w:left="301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vyúčtování a vypořádání finančních vztahů ke státnímu rozpočtu, k rozpočtům krajů, </w:t>
      </w:r>
      <w:r w:rsidR="005D34DC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bookmarkStart w:id="0" w:name="_GoBack"/>
      <w:bookmarkEnd w:id="0"/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 rozpočtům obcí, k jiným rozpočtům, ke státním fondům a k dalším osobám,</w:t>
      </w:r>
    </w:p>
    <w:p w:rsidR="00122A04" w:rsidRPr="00122A04" w:rsidRDefault="00122A04" w:rsidP="00122A04">
      <w:pPr>
        <w:numPr>
          <w:ilvl w:val="0"/>
          <w:numId w:val="1"/>
        </w:numPr>
        <w:shd w:val="clear" w:color="auto" w:fill="FFFFFF"/>
        <w:spacing w:before="100" w:beforeAutospacing="1" w:after="225" w:line="408" w:lineRule="auto"/>
        <w:ind w:left="301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nakládání a hospodaření s majetkem ve vlastnictví územního celku,</w:t>
      </w:r>
    </w:p>
    <w:p w:rsidR="00122A04" w:rsidRPr="00122A04" w:rsidRDefault="00122A04" w:rsidP="00122A04">
      <w:pPr>
        <w:numPr>
          <w:ilvl w:val="0"/>
          <w:numId w:val="1"/>
        </w:numPr>
        <w:shd w:val="clear" w:color="auto" w:fill="FFFFFF"/>
        <w:spacing w:before="100" w:beforeAutospacing="1" w:after="225" w:line="408" w:lineRule="auto"/>
        <w:ind w:left="301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nakládání a hospodaření s majetkem státu, s nímž hospodaří územní celek,</w:t>
      </w:r>
    </w:p>
    <w:p w:rsidR="00122A04" w:rsidRPr="00122A04" w:rsidRDefault="00122A04" w:rsidP="00122A04">
      <w:pPr>
        <w:numPr>
          <w:ilvl w:val="0"/>
          <w:numId w:val="1"/>
        </w:numPr>
        <w:shd w:val="clear" w:color="auto" w:fill="FFFFFF"/>
        <w:spacing w:before="100" w:beforeAutospacing="1" w:after="225" w:line="408" w:lineRule="auto"/>
        <w:ind w:left="301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zadávání a uskutečňování veřejných zakázek, s výjimkou úkonů a postupů přezkoumaných orgánem dohledu podle zvláštního právního předpisu,</w:t>
      </w:r>
    </w:p>
    <w:p w:rsidR="00122A04" w:rsidRPr="00122A04" w:rsidRDefault="00122A04" w:rsidP="00122A04">
      <w:pPr>
        <w:numPr>
          <w:ilvl w:val="0"/>
          <w:numId w:val="1"/>
        </w:numPr>
        <w:shd w:val="clear" w:color="auto" w:fill="FFFFFF"/>
        <w:spacing w:before="100" w:beforeAutospacing="1" w:after="225" w:line="408" w:lineRule="auto"/>
        <w:ind w:left="301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stav pohledávek a závazků a nakládání s nimi,</w:t>
      </w:r>
    </w:p>
    <w:p w:rsidR="00122A04" w:rsidRPr="00122A04" w:rsidRDefault="00122A04" w:rsidP="00122A04">
      <w:pPr>
        <w:numPr>
          <w:ilvl w:val="0"/>
          <w:numId w:val="1"/>
        </w:numPr>
        <w:shd w:val="clear" w:color="auto" w:fill="FFFFFF"/>
        <w:spacing w:before="100" w:beforeAutospacing="1" w:after="225" w:line="408" w:lineRule="auto"/>
        <w:ind w:left="301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ručení za závazky fyzických a právnických osob,</w:t>
      </w:r>
    </w:p>
    <w:p w:rsidR="00122A04" w:rsidRPr="00122A04" w:rsidRDefault="00122A04" w:rsidP="00122A04">
      <w:pPr>
        <w:numPr>
          <w:ilvl w:val="0"/>
          <w:numId w:val="1"/>
        </w:numPr>
        <w:shd w:val="clear" w:color="auto" w:fill="FFFFFF"/>
        <w:spacing w:before="100" w:beforeAutospacing="1" w:after="225" w:line="408" w:lineRule="auto"/>
        <w:ind w:left="301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zastavování movitých a nemovitých věcí ve prospěch třetích osob,</w:t>
      </w:r>
    </w:p>
    <w:p w:rsidR="00122A04" w:rsidRPr="00122A04" w:rsidRDefault="00122A04" w:rsidP="00122A04">
      <w:pPr>
        <w:numPr>
          <w:ilvl w:val="0"/>
          <w:numId w:val="1"/>
        </w:numPr>
        <w:shd w:val="clear" w:color="auto" w:fill="FFFFFF"/>
        <w:spacing w:before="100" w:beforeAutospacing="1" w:after="225" w:line="408" w:lineRule="auto"/>
        <w:ind w:left="301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zřizovaní věcných břemen k majetku územního celku,</w:t>
      </w:r>
    </w:p>
    <w:p w:rsidR="00122A04" w:rsidRPr="00122A04" w:rsidRDefault="00122A04" w:rsidP="00122A04">
      <w:pPr>
        <w:numPr>
          <w:ilvl w:val="0"/>
          <w:numId w:val="1"/>
        </w:numPr>
        <w:shd w:val="clear" w:color="auto" w:fill="FFFFFF"/>
        <w:spacing w:before="100" w:beforeAutospacing="1" w:line="408" w:lineRule="auto"/>
        <w:ind w:left="301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2A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účetnictví vedené územním celkem.</w:t>
      </w:r>
    </w:p>
    <w:p w:rsidR="004341BE" w:rsidRDefault="005D34DC"/>
    <w:sectPr w:rsidR="0043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5631"/>
    <w:multiLevelType w:val="multilevel"/>
    <w:tmpl w:val="CA46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04"/>
    <w:rsid w:val="00122A04"/>
    <w:rsid w:val="0019424C"/>
    <w:rsid w:val="005D34DC"/>
    <w:rsid w:val="006431ED"/>
    <w:rsid w:val="00E71FA1"/>
    <w:rsid w:val="00EC4802"/>
    <w:rsid w:val="00F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40D0"/>
  <w15:docId w15:val="{993B01AE-7AC8-4096-B442-C820BD3C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22A04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04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245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0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Karel</dc:creator>
  <cp:lastModifiedBy>Novák Karel</cp:lastModifiedBy>
  <cp:revision>2</cp:revision>
  <cp:lastPrinted>2018-07-25T13:51:00Z</cp:lastPrinted>
  <dcterms:created xsi:type="dcterms:W3CDTF">2019-11-28T08:42:00Z</dcterms:created>
  <dcterms:modified xsi:type="dcterms:W3CDTF">2019-11-28T08:42:00Z</dcterms:modified>
</cp:coreProperties>
</file>